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3C6A0653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F44759">
        <w:rPr>
          <w:rFonts w:asciiTheme="minorHAnsi" w:hAnsiTheme="minorHAnsi"/>
          <w:color w:val="auto"/>
          <w:sz w:val="20"/>
          <w:szCs w:val="20"/>
        </w:rPr>
        <w:t>August 20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21053E">
        <w:rPr>
          <w:rFonts w:asciiTheme="minorHAnsi" w:hAnsiTheme="minorHAnsi"/>
          <w:color w:val="auto"/>
          <w:sz w:val="20"/>
          <w:szCs w:val="20"/>
        </w:rPr>
        <w:t>4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3F442055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F44759">
        <w:rPr>
          <w:sz w:val="18"/>
          <w:szCs w:val="18"/>
        </w:rPr>
        <w:t>July 16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6BC992C6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F44759">
        <w:rPr>
          <w:sz w:val="18"/>
          <w:szCs w:val="18"/>
        </w:rPr>
        <w:t>July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21053E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1551AF1A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F44759">
        <w:rPr>
          <w:sz w:val="18"/>
          <w:szCs w:val="18"/>
        </w:rPr>
        <w:t>June and July Financial Reports</w:t>
      </w:r>
      <w:r w:rsidR="00F44759">
        <w:rPr>
          <w:sz w:val="18"/>
          <w:szCs w:val="18"/>
        </w:rPr>
        <w:tab/>
        <w:t>Discussion/Approval</w:t>
      </w:r>
    </w:p>
    <w:p w14:paraId="63714DE8" w14:textId="6BAC1121" w:rsidR="00841BCD" w:rsidRDefault="00841BC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020DF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75401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3</cp:revision>
  <cp:lastPrinted>2024-03-15T17:30:00Z</cp:lastPrinted>
  <dcterms:created xsi:type="dcterms:W3CDTF">2024-07-10T17:55:00Z</dcterms:created>
  <dcterms:modified xsi:type="dcterms:W3CDTF">2024-08-15T16:55:00Z</dcterms:modified>
</cp:coreProperties>
</file>